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B27" w:rsidRPr="00DA1B27" w:rsidRDefault="00DA1B27" w:rsidP="00DA1B27">
      <w:pPr>
        <w:tabs>
          <w:tab w:val="right" w:pos="9639"/>
        </w:tabs>
        <w:spacing w:after="0"/>
        <w:rPr>
          <w:rFonts w:ascii="Arial" w:eastAsia="MS Mincho" w:hAnsi="Arial"/>
          <w:b/>
          <w:noProof/>
          <w:sz w:val="28"/>
        </w:rPr>
      </w:pPr>
      <w:r w:rsidRPr="00DA1B27">
        <w:rPr>
          <w:rFonts w:ascii="Arial" w:eastAsia="MS Mincho" w:hAnsi="Arial"/>
          <w:b/>
          <w:noProof/>
          <w:sz w:val="24"/>
        </w:rPr>
        <w:t>3GPP TSG-RAN WG2 Meeting #10</w:t>
      </w:r>
      <w:r w:rsidR="009B4DA9">
        <w:rPr>
          <w:rFonts w:ascii="Arial" w:eastAsia="MS Mincho" w:hAnsi="Arial"/>
          <w:b/>
          <w:noProof/>
          <w:sz w:val="24"/>
        </w:rPr>
        <w:t>7</w:t>
      </w:r>
      <w:r w:rsidR="00C04666">
        <w:rPr>
          <w:rFonts w:ascii="Arial" w:eastAsia="MS Mincho" w:hAnsi="Arial"/>
          <w:b/>
          <w:noProof/>
          <w:sz w:val="24"/>
        </w:rPr>
        <w:t>bis</w:t>
      </w:r>
      <w:r w:rsidRPr="00DA1B27">
        <w:rPr>
          <w:rFonts w:ascii="Arial" w:eastAsia="MS Mincho" w:hAnsi="Arial"/>
          <w:b/>
          <w:noProof/>
          <w:sz w:val="28"/>
        </w:rPr>
        <w:tab/>
      </w:r>
      <w:r w:rsidR="002301DC" w:rsidRPr="002301DC">
        <w:rPr>
          <w:rFonts w:ascii="Arial" w:eastAsia="MS Mincho" w:hAnsi="Arial"/>
          <w:b/>
          <w:i/>
          <w:noProof/>
          <w:sz w:val="28"/>
        </w:rPr>
        <w:t>R</w:t>
      </w:r>
      <w:bookmarkStart w:id="0" w:name="_GoBack"/>
      <w:bookmarkEnd w:id="0"/>
      <w:r w:rsidR="00195C35" w:rsidRPr="00195C35">
        <w:rPr>
          <w:rFonts w:ascii="Arial" w:eastAsia="MS Mincho" w:hAnsi="Arial"/>
          <w:b/>
          <w:i/>
          <w:noProof/>
          <w:sz w:val="28"/>
        </w:rPr>
        <w:t>2-1913138</w:t>
      </w:r>
    </w:p>
    <w:p w:rsidR="002B5ED8" w:rsidRPr="00F3227E" w:rsidRDefault="00C04666" w:rsidP="002B5ED8">
      <w:pPr>
        <w:tabs>
          <w:tab w:val="right" w:pos="9639"/>
        </w:tabs>
        <w:spacing w:after="0"/>
        <w:rPr>
          <w:rFonts w:ascii="Arial" w:eastAsia="MS Mincho" w:hAnsi="Arial"/>
          <w:b/>
          <w:noProof/>
        </w:rPr>
      </w:pPr>
      <w:r>
        <w:rPr>
          <w:rFonts w:ascii="Arial" w:eastAsia="MS Mincho" w:hAnsi="Arial"/>
          <w:b/>
          <w:noProof/>
          <w:sz w:val="24"/>
        </w:rPr>
        <w:t>Chongqing</w:t>
      </w:r>
      <w:r w:rsidR="009B4DA9" w:rsidRPr="009B4DA9">
        <w:rPr>
          <w:rFonts w:ascii="Arial" w:eastAsia="MS Mincho" w:hAnsi="Arial"/>
          <w:b/>
          <w:noProof/>
          <w:sz w:val="24"/>
        </w:rPr>
        <w:t xml:space="preserve">, </w:t>
      </w:r>
      <w:r>
        <w:rPr>
          <w:rFonts w:ascii="Arial" w:eastAsia="MS Mincho" w:hAnsi="Arial"/>
          <w:b/>
          <w:noProof/>
          <w:sz w:val="24"/>
        </w:rPr>
        <w:t>China</w:t>
      </w:r>
      <w:r w:rsidR="009B4DA9" w:rsidRPr="009B4DA9">
        <w:rPr>
          <w:rFonts w:ascii="Arial" w:eastAsia="MS Mincho" w:hAnsi="Arial"/>
          <w:b/>
          <w:noProof/>
          <w:sz w:val="24"/>
        </w:rPr>
        <w:t xml:space="preserve">, </w:t>
      </w:r>
      <w:r w:rsidR="00AB1ACB">
        <w:rPr>
          <w:rFonts w:ascii="Arial" w:eastAsia="MS Mincho" w:hAnsi="Arial"/>
          <w:b/>
          <w:noProof/>
          <w:sz w:val="24"/>
        </w:rPr>
        <w:t>14</w:t>
      </w:r>
      <w:r w:rsidR="00AB1ACB" w:rsidRPr="009B4DA9">
        <w:rPr>
          <w:rFonts w:ascii="Arial" w:eastAsia="MS Mincho" w:hAnsi="Arial"/>
          <w:b/>
          <w:noProof/>
          <w:sz w:val="24"/>
        </w:rPr>
        <w:t xml:space="preserve">th </w:t>
      </w:r>
      <w:r w:rsidR="00AB1ACB">
        <w:rPr>
          <w:rFonts w:ascii="Arial" w:eastAsia="MS Mincho" w:hAnsi="Arial"/>
          <w:b/>
          <w:noProof/>
          <w:sz w:val="24"/>
        </w:rPr>
        <w:t>- 18</w:t>
      </w:r>
      <w:r w:rsidR="00AB1ACB" w:rsidRPr="003A4E3E">
        <w:rPr>
          <w:rFonts w:ascii="Arial" w:eastAsia="MS Mincho" w:hAnsi="Arial"/>
          <w:b/>
          <w:noProof/>
          <w:sz w:val="24"/>
        </w:rPr>
        <w:t>th</w:t>
      </w:r>
      <w:r w:rsidR="00AB1ACB">
        <w:rPr>
          <w:rFonts w:ascii="바탕체" w:eastAsia="바탕체" w:hAnsi="바탕체" w:cs="바탕체" w:hint="eastAsia"/>
          <w:b/>
          <w:noProof/>
          <w:sz w:val="24"/>
          <w:lang w:eastAsia="ko-KR"/>
        </w:rPr>
        <w:t xml:space="preserve"> </w:t>
      </w:r>
      <w:r>
        <w:rPr>
          <w:rFonts w:ascii="Arial" w:eastAsia="MS Mincho" w:hAnsi="Arial"/>
          <w:b/>
          <w:noProof/>
          <w:sz w:val="24"/>
        </w:rPr>
        <w:t xml:space="preserve">October </w:t>
      </w:r>
      <w:r w:rsidR="009B4DA9" w:rsidRPr="009B4DA9">
        <w:rPr>
          <w:rFonts w:ascii="Arial" w:eastAsia="MS Mincho" w:hAnsi="Arial"/>
          <w:b/>
          <w:noProof/>
          <w:sz w:val="24"/>
        </w:rPr>
        <w:t>2019</w:t>
      </w:r>
      <w:r w:rsidR="002B5ED8" w:rsidRPr="00DA1B27">
        <w:rPr>
          <w:rFonts w:ascii="Arial" w:eastAsia="MS Mincho" w:hAnsi="Arial"/>
          <w:b/>
          <w:noProof/>
          <w:sz w:val="28"/>
        </w:rPr>
        <w:tab/>
      </w:r>
      <w:r w:rsidRPr="00C04666">
        <w:rPr>
          <w:rFonts w:ascii="Arial" w:eastAsia="MS Mincho" w:hAnsi="Arial"/>
          <w:b/>
          <w:noProof/>
          <w:sz w:val="28"/>
          <w:vertAlign w:val="superscript"/>
        </w:rPr>
        <w:t>Revision of R2-1909832</w:t>
      </w:r>
    </w:p>
    <w:p w:rsidR="00DA1B27" w:rsidRPr="00223E70" w:rsidRDefault="00DA1B27">
      <w:pPr>
        <w:rPr>
          <w:lang w:eastAsia="ko-KR"/>
        </w:rPr>
      </w:pPr>
    </w:p>
    <w:p w:rsidR="002B5ED8" w:rsidRPr="002B5ED8" w:rsidRDefault="002B5ED8" w:rsidP="002B5ED8">
      <w:pPr>
        <w:tabs>
          <w:tab w:val="left" w:pos="1843"/>
        </w:tabs>
        <w:spacing w:after="60" w:line="288" w:lineRule="auto"/>
        <w:jc w:val="both"/>
        <w:rPr>
          <w:rFonts w:ascii="Arial" w:eastAsia="바탕" w:hAnsi="Arial" w:cs="Arial"/>
          <w:b/>
          <w:noProof/>
          <w:sz w:val="28"/>
          <w:szCs w:val="28"/>
          <w:lang w:val="en-US"/>
        </w:rPr>
      </w:pPr>
      <w:r w:rsidRPr="002B5ED8">
        <w:rPr>
          <w:rFonts w:ascii="Arial" w:eastAsia="바탕" w:hAnsi="Arial" w:cs="Arial"/>
          <w:b/>
          <w:noProof/>
          <w:sz w:val="28"/>
          <w:szCs w:val="28"/>
          <w:lang w:val="en-US"/>
        </w:rPr>
        <w:t>Agenda Item</w:t>
      </w:r>
      <w:r w:rsidRPr="002B5ED8">
        <w:rPr>
          <w:rFonts w:ascii="Arial" w:eastAsia="바탕" w:hAnsi="Arial" w:cs="Arial"/>
          <w:b/>
          <w:noProof/>
          <w:sz w:val="28"/>
          <w:szCs w:val="28"/>
          <w:lang w:val="en-US"/>
        </w:rPr>
        <w:tab/>
        <w:t xml:space="preserve">: </w:t>
      </w:r>
      <w:r w:rsidR="00315222">
        <w:rPr>
          <w:rFonts w:ascii="Arial" w:eastAsia="바탕" w:hAnsi="Arial" w:cs="Arial"/>
          <w:b/>
          <w:noProof/>
          <w:sz w:val="28"/>
          <w:szCs w:val="28"/>
          <w:lang w:val="en-US"/>
        </w:rPr>
        <w:t>6</w:t>
      </w:r>
      <w:r w:rsidRPr="002B5ED8">
        <w:rPr>
          <w:rFonts w:ascii="Arial" w:eastAsia="바탕" w:hAnsi="Arial" w:cs="Arial"/>
          <w:b/>
          <w:noProof/>
          <w:sz w:val="28"/>
          <w:szCs w:val="28"/>
          <w:lang w:val="en-US"/>
        </w:rPr>
        <w:t>.11.3 (</w:t>
      </w:r>
      <w:r w:rsidR="009C023D" w:rsidRPr="009C023D">
        <w:rPr>
          <w:rFonts w:ascii="Arial" w:eastAsia="바탕" w:hAnsi="Arial" w:cs="Arial"/>
          <w:b/>
          <w:noProof/>
          <w:sz w:val="28"/>
          <w:szCs w:val="28"/>
          <w:lang w:val="en-US"/>
        </w:rPr>
        <w:t>NR_UE_pow_sav-Core</w:t>
      </w:r>
      <w:r w:rsidRPr="002B5ED8">
        <w:rPr>
          <w:rFonts w:ascii="Arial" w:eastAsia="바탕" w:hAnsi="Arial" w:cs="Arial"/>
          <w:b/>
          <w:noProof/>
          <w:sz w:val="28"/>
          <w:szCs w:val="28"/>
          <w:lang w:val="en-US"/>
        </w:rPr>
        <w:t>)</w:t>
      </w:r>
    </w:p>
    <w:p w:rsidR="002B5ED8" w:rsidRPr="002B5ED8" w:rsidRDefault="002B5ED8" w:rsidP="002B5ED8">
      <w:pPr>
        <w:tabs>
          <w:tab w:val="left" w:pos="1843"/>
        </w:tabs>
        <w:spacing w:after="60" w:line="288" w:lineRule="auto"/>
        <w:jc w:val="both"/>
        <w:rPr>
          <w:rFonts w:ascii="Arial" w:eastAsia="바탕" w:hAnsi="Arial" w:cs="Arial"/>
          <w:b/>
          <w:noProof/>
          <w:sz w:val="28"/>
          <w:szCs w:val="28"/>
          <w:lang w:val="en-US"/>
        </w:rPr>
      </w:pPr>
      <w:r w:rsidRPr="002B5ED8">
        <w:rPr>
          <w:rFonts w:ascii="Arial" w:eastAsia="바탕" w:hAnsi="Arial" w:cs="Arial"/>
          <w:b/>
          <w:noProof/>
          <w:sz w:val="28"/>
          <w:szCs w:val="28"/>
          <w:lang w:val="en-US"/>
        </w:rPr>
        <w:t>Source</w:t>
      </w:r>
      <w:r w:rsidRPr="002B5ED8">
        <w:rPr>
          <w:rFonts w:ascii="Arial" w:eastAsia="바탕" w:hAnsi="Arial" w:cs="Arial"/>
          <w:b/>
          <w:noProof/>
          <w:sz w:val="28"/>
          <w:szCs w:val="28"/>
          <w:lang w:val="en-US"/>
        </w:rPr>
        <w:tab/>
        <w:t>: LG Electronics Inc.</w:t>
      </w:r>
    </w:p>
    <w:p w:rsidR="002B5ED8" w:rsidRPr="002B5ED8" w:rsidRDefault="002B5ED8" w:rsidP="002B5ED8">
      <w:pPr>
        <w:tabs>
          <w:tab w:val="left" w:pos="1843"/>
        </w:tabs>
        <w:spacing w:after="60" w:line="288" w:lineRule="auto"/>
        <w:jc w:val="both"/>
        <w:rPr>
          <w:rFonts w:ascii="Arial" w:eastAsia="바탕" w:hAnsi="Arial" w:cs="Arial"/>
          <w:b/>
          <w:noProof/>
          <w:sz w:val="28"/>
          <w:szCs w:val="28"/>
          <w:lang w:val="en-US"/>
        </w:rPr>
      </w:pPr>
      <w:r w:rsidRPr="002B5ED8">
        <w:rPr>
          <w:rFonts w:ascii="Arial" w:eastAsia="바탕" w:hAnsi="Arial" w:cs="Arial"/>
          <w:b/>
          <w:noProof/>
          <w:sz w:val="28"/>
          <w:szCs w:val="28"/>
          <w:lang w:val="en-US"/>
        </w:rPr>
        <w:t>Title</w:t>
      </w:r>
      <w:r w:rsidRPr="002B5ED8">
        <w:rPr>
          <w:rFonts w:ascii="Arial" w:eastAsia="바탕" w:hAnsi="Arial" w:cs="Arial"/>
          <w:b/>
          <w:noProof/>
          <w:sz w:val="28"/>
          <w:szCs w:val="28"/>
          <w:lang w:val="en-US"/>
        </w:rPr>
        <w:tab/>
        <w:t xml:space="preserve">: </w:t>
      </w:r>
      <w:r w:rsidR="0066697E">
        <w:rPr>
          <w:rFonts w:ascii="Arial" w:eastAsia="바탕" w:hAnsi="Arial" w:cs="Arial"/>
          <w:b/>
          <w:noProof/>
          <w:sz w:val="28"/>
          <w:szCs w:val="28"/>
          <w:lang w:val="en-US"/>
        </w:rPr>
        <w:t xml:space="preserve">Need for </w:t>
      </w:r>
      <w:r w:rsidR="00BD6909">
        <w:rPr>
          <w:rFonts w:ascii="Arial" w:eastAsia="바탕" w:hAnsi="Arial" w:cs="Arial"/>
          <w:b/>
          <w:noProof/>
          <w:sz w:val="28"/>
          <w:szCs w:val="28"/>
          <w:lang w:val="en-US"/>
        </w:rPr>
        <w:t>fast</w:t>
      </w:r>
      <w:r w:rsidRPr="002B5ED8">
        <w:rPr>
          <w:rFonts w:ascii="Arial" w:eastAsia="바탕" w:hAnsi="Arial" w:cs="Arial"/>
          <w:b/>
          <w:noProof/>
          <w:sz w:val="28"/>
          <w:szCs w:val="28"/>
          <w:lang w:val="en-US"/>
        </w:rPr>
        <w:t xml:space="preserve"> transition to RRC_I</w:t>
      </w:r>
      <w:r w:rsidR="009B4DA9">
        <w:rPr>
          <w:rFonts w:ascii="Arial" w:eastAsia="바탕" w:hAnsi="Arial" w:cs="Arial"/>
          <w:b/>
          <w:noProof/>
          <w:sz w:val="28"/>
          <w:szCs w:val="28"/>
          <w:lang w:val="en-US"/>
        </w:rPr>
        <w:t>DLE</w:t>
      </w:r>
    </w:p>
    <w:p w:rsidR="00DA1B27" w:rsidRPr="002B5ED8" w:rsidRDefault="002B5ED8" w:rsidP="002B5ED8">
      <w:pPr>
        <w:tabs>
          <w:tab w:val="left" w:pos="1843"/>
        </w:tabs>
        <w:spacing w:after="60" w:line="288" w:lineRule="auto"/>
        <w:jc w:val="both"/>
        <w:rPr>
          <w:rFonts w:ascii="Arial" w:eastAsia="바탕" w:hAnsi="Arial" w:cs="Arial"/>
          <w:b/>
          <w:noProof/>
          <w:sz w:val="28"/>
          <w:szCs w:val="28"/>
          <w:lang w:val="en-US"/>
        </w:rPr>
      </w:pPr>
      <w:r w:rsidRPr="002B5ED8">
        <w:rPr>
          <w:rFonts w:ascii="Arial" w:eastAsia="바탕" w:hAnsi="Arial" w:cs="Arial"/>
          <w:b/>
          <w:noProof/>
          <w:sz w:val="28"/>
          <w:szCs w:val="28"/>
          <w:lang w:val="en-US"/>
        </w:rPr>
        <w:t>Document for</w:t>
      </w:r>
      <w:r w:rsidRPr="002B5ED8">
        <w:rPr>
          <w:rFonts w:ascii="Arial" w:eastAsia="바탕" w:hAnsi="Arial" w:cs="Arial"/>
          <w:b/>
          <w:noProof/>
          <w:sz w:val="28"/>
          <w:szCs w:val="28"/>
          <w:lang w:val="en-US"/>
        </w:rPr>
        <w:tab/>
        <w:t>: Discussion and Decision</w:t>
      </w:r>
    </w:p>
    <w:p w:rsidR="00E8629F" w:rsidRPr="00323091" w:rsidRDefault="00DA1B27">
      <w:pPr>
        <w:pStyle w:val="1"/>
      </w:pPr>
      <w:bookmarkStart w:id="1" w:name="_Toc354562224"/>
      <w:r w:rsidRPr="00323091">
        <w:t>1</w:t>
      </w:r>
      <w:r w:rsidR="00E8629F" w:rsidRPr="00323091">
        <w:tab/>
      </w:r>
      <w:bookmarkEnd w:id="1"/>
      <w:r w:rsidRPr="00323091">
        <w:t>Introduction</w:t>
      </w:r>
    </w:p>
    <w:p w:rsidR="009D6BA1" w:rsidRPr="009D6BA1" w:rsidRDefault="00D168DE" w:rsidP="00215406">
      <w:pPr>
        <w:rPr>
          <w:rFonts w:ascii="Arial" w:eastAsia="MS Mincho" w:hAnsi="Arial"/>
          <w:szCs w:val="24"/>
          <w:lang w:eastAsia="en-GB"/>
        </w:rPr>
      </w:pPr>
      <w:r>
        <w:t>I</w:t>
      </w:r>
      <w:r w:rsidR="00672C99" w:rsidRPr="00E30189">
        <w:rPr>
          <w:lang w:eastAsia="ko-KR"/>
        </w:rPr>
        <w:t xml:space="preserve">n the last meeting, </w:t>
      </w:r>
      <w:r w:rsidR="00672C99" w:rsidRPr="00E30189">
        <w:rPr>
          <w:rFonts w:hint="eastAsia"/>
          <w:lang w:eastAsia="ko-KR"/>
        </w:rPr>
        <w:t>RAN2</w:t>
      </w:r>
      <w:r w:rsidR="00672C99" w:rsidRPr="00E30189">
        <w:rPr>
          <w:lang w:eastAsia="ko-KR"/>
        </w:rPr>
        <w:t xml:space="preserve"> discussed </w:t>
      </w:r>
      <w:r w:rsidR="00AB1ACB" w:rsidRPr="00AB1ACB">
        <w:rPr>
          <w:lang w:eastAsia="ko-KR"/>
        </w:rPr>
        <w:t>efficient transition from RRC_CONNECTED</w:t>
      </w:r>
      <w:r w:rsidR="00AB1ACB" w:rsidRPr="00E30189">
        <w:rPr>
          <w:lang w:eastAsia="ko-KR"/>
        </w:rPr>
        <w:t xml:space="preserve"> </w:t>
      </w:r>
      <w:r w:rsidR="00672C99" w:rsidRPr="00E30189">
        <w:rPr>
          <w:lang w:eastAsia="ko-KR"/>
        </w:rPr>
        <w:t xml:space="preserve">and made </w:t>
      </w:r>
      <w:r w:rsidR="00AB1ACB">
        <w:rPr>
          <w:lang w:eastAsia="ko-KR"/>
        </w:rPr>
        <w:t xml:space="preserve">following </w:t>
      </w:r>
      <w:r w:rsidR="00672C99" w:rsidRPr="00E30189">
        <w:rPr>
          <w:lang w:eastAsia="ko-KR"/>
        </w:rPr>
        <w:t>agreements</w:t>
      </w:r>
      <w:r w:rsidR="00843485">
        <w:rPr>
          <w:lang w:eastAsia="ko-KR"/>
        </w:rPr>
        <w:t>,</w:t>
      </w:r>
    </w:p>
    <w:p w:rsidR="009D6BA1" w:rsidRPr="009D6BA1" w:rsidRDefault="009D6BA1" w:rsidP="00215406">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b/>
          <w:bCs/>
          <w:szCs w:val="24"/>
          <w:lang w:eastAsia="en-GB"/>
        </w:rPr>
      </w:pPr>
      <w:r w:rsidRPr="009D6BA1">
        <w:rPr>
          <w:rFonts w:ascii="Arial" w:eastAsia="MS Mincho" w:hAnsi="Arial"/>
          <w:b/>
          <w:bCs/>
          <w:szCs w:val="24"/>
          <w:lang w:eastAsia="en-GB"/>
        </w:rPr>
        <w:t>Agreements</w:t>
      </w:r>
    </w:p>
    <w:p w:rsidR="009D6BA1" w:rsidRPr="009D6BA1" w:rsidRDefault="009D6BA1" w:rsidP="00215406">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9D6BA1">
        <w:rPr>
          <w:rFonts w:ascii="Arial" w:eastAsia="MS Mincho" w:hAnsi="Arial"/>
          <w:szCs w:val="24"/>
          <w:lang w:eastAsia="en-GB"/>
        </w:rPr>
        <w:t>-</w:t>
      </w:r>
      <w:r w:rsidRPr="009D6BA1">
        <w:rPr>
          <w:rFonts w:ascii="Arial" w:eastAsia="MS Mincho" w:hAnsi="Arial"/>
          <w:szCs w:val="24"/>
          <w:lang w:eastAsia="en-GB"/>
        </w:rP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9D6BA1" w:rsidRPr="009D6BA1" w:rsidRDefault="009D6BA1" w:rsidP="00215406">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9D6BA1">
        <w:rPr>
          <w:rFonts w:ascii="Arial" w:eastAsia="MS Mincho" w:hAnsi="Arial"/>
          <w:szCs w:val="24"/>
          <w:lang w:eastAsia="en-GB"/>
        </w:rPr>
        <w:t>-</w:t>
      </w:r>
      <w:r w:rsidRPr="009D6BA1">
        <w:rPr>
          <w:rFonts w:ascii="Arial" w:eastAsia="MS Mincho" w:hAnsi="Arial"/>
          <w:szCs w:val="24"/>
          <w:lang w:eastAsia="en-GB"/>
        </w:rPr>
        <w:tab/>
        <w:t xml:space="preserve">The network can control the rate in which the UE transmits the release request.  At least a </w:t>
      </w:r>
      <w:proofErr w:type="gramStart"/>
      <w:r w:rsidRPr="009D6BA1">
        <w:rPr>
          <w:rFonts w:ascii="Arial" w:eastAsia="MS Mincho" w:hAnsi="Arial"/>
          <w:szCs w:val="24"/>
          <w:lang w:eastAsia="en-GB"/>
        </w:rPr>
        <w:t>prohibit</w:t>
      </w:r>
      <w:proofErr w:type="gramEnd"/>
      <w:r w:rsidRPr="009D6BA1">
        <w:rPr>
          <w:rFonts w:ascii="Arial" w:eastAsia="MS Mincho" w:hAnsi="Arial"/>
          <w:szCs w:val="24"/>
          <w:lang w:eastAsia="en-GB"/>
        </w:rPr>
        <w:t xml:space="preserve"> timer is introduced. </w:t>
      </w:r>
      <w:r w:rsidRPr="009D6BA1">
        <w:rPr>
          <w:rFonts w:ascii="Arial" w:eastAsia="MS Mincho" w:hAnsi="Arial"/>
          <w:szCs w:val="24"/>
          <w:lang w:eastAsia="en-GB"/>
        </w:rPr>
        <w:tab/>
      </w:r>
    </w:p>
    <w:p w:rsidR="00672C99" w:rsidRDefault="00672C99" w:rsidP="00693FEB">
      <w:pPr>
        <w:rPr>
          <w:lang w:eastAsia="ko-KR"/>
        </w:rPr>
      </w:pPr>
    </w:p>
    <w:p w:rsidR="00693FEB" w:rsidRDefault="00672C99" w:rsidP="00693FEB">
      <w:pPr>
        <w:rPr>
          <w:lang w:eastAsia="ko-KR"/>
        </w:rPr>
      </w:pPr>
      <w:r>
        <w:rPr>
          <w:lang w:eastAsia="ko-KR"/>
        </w:rPr>
        <w:t xml:space="preserve">However, we </w:t>
      </w:r>
      <w:r w:rsidR="00F3453C">
        <w:rPr>
          <w:lang w:eastAsia="ko-KR"/>
        </w:rPr>
        <w:t xml:space="preserve">still doubt that </w:t>
      </w:r>
      <w:r>
        <w:rPr>
          <w:rFonts w:hint="eastAsia"/>
          <w:lang w:eastAsia="ko-KR"/>
        </w:rPr>
        <w:t xml:space="preserve">the </w:t>
      </w:r>
      <w:r w:rsidR="00F3453C">
        <w:rPr>
          <w:lang w:eastAsia="ko-KR"/>
        </w:rPr>
        <w:t xml:space="preserve">fast </w:t>
      </w:r>
      <w:r>
        <w:rPr>
          <w:rFonts w:hint="eastAsia"/>
          <w:lang w:eastAsia="ko-KR"/>
        </w:rPr>
        <w:t xml:space="preserve">state transition to </w:t>
      </w:r>
      <w:r>
        <w:rPr>
          <w:lang w:eastAsia="ko-KR"/>
        </w:rPr>
        <w:t>RRC_IDLE</w:t>
      </w:r>
      <w:r w:rsidR="00F3453C">
        <w:rPr>
          <w:lang w:eastAsia="ko-KR"/>
        </w:rPr>
        <w:t xml:space="preserve"> state </w:t>
      </w:r>
      <w:r>
        <w:rPr>
          <w:lang w:eastAsia="ko-KR"/>
        </w:rPr>
        <w:t>is</w:t>
      </w:r>
      <w:r w:rsidR="00F3453C">
        <w:rPr>
          <w:lang w:eastAsia="ko-KR"/>
        </w:rPr>
        <w:t xml:space="preserve"> useful and</w:t>
      </w:r>
      <w:r>
        <w:rPr>
          <w:lang w:eastAsia="ko-KR"/>
        </w:rPr>
        <w:t xml:space="preserve"> </w:t>
      </w:r>
      <w:r w:rsidR="00843485">
        <w:rPr>
          <w:lang w:eastAsia="ko-KR"/>
        </w:rPr>
        <w:t>needed</w:t>
      </w:r>
      <w:r>
        <w:rPr>
          <w:lang w:eastAsia="ko-KR"/>
        </w:rPr>
        <w:t>.</w:t>
      </w:r>
      <w:r w:rsidR="00843485">
        <w:rPr>
          <w:lang w:eastAsia="ko-KR"/>
        </w:rPr>
        <w:t xml:space="preserve"> </w:t>
      </w:r>
      <w:r w:rsidR="00693FEB">
        <w:rPr>
          <w:rFonts w:hint="eastAsia"/>
          <w:lang w:eastAsia="ko-KR"/>
        </w:rPr>
        <w:t xml:space="preserve">In this contribution, </w:t>
      </w:r>
      <w:r w:rsidR="0034768E">
        <w:rPr>
          <w:lang w:eastAsia="ko-KR"/>
        </w:rPr>
        <w:t>we’d like to</w:t>
      </w:r>
      <w:r w:rsidR="00F3453C">
        <w:rPr>
          <w:lang w:eastAsia="ko-KR"/>
        </w:rPr>
        <w:t xml:space="preserve"> analyse fast</w:t>
      </w:r>
      <w:r w:rsidR="00693FEB">
        <w:rPr>
          <w:lang w:eastAsia="ko-KR"/>
        </w:rPr>
        <w:t xml:space="preserve"> transitioning out of RRC_CONNECTED state, and suggest to deprioritize the transition enhancement into RRC_IDLE.</w:t>
      </w:r>
    </w:p>
    <w:p w:rsidR="00843485" w:rsidRDefault="00843485" w:rsidP="00C82A6F">
      <w:pPr>
        <w:rPr>
          <w:lang w:eastAsia="ko-KR"/>
        </w:rPr>
      </w:pPr>
    </w:p>
    <w:p w:rsidR="00DA1B27" w:rsidRPr="00323091" w:rsidRDefault="00DA1B27" w:rsidP="00DA1B27">
      <w:pPr>
        <w:pStyle w:val="1"/>
        <w:spacing w:line="300" w:lineRule="atLeast"/>
        <w:rPr>
          <w:lang w:eastAsia="ko-KR"/>
        </w:rPr>
      </w:pPr>
      <w:r w:rsidRPr="00323091">
        <w:rPr>
          <w:rFonts w:hint="eastAsia"/>
          <w:lang w:val="en-US" w:eastAsia="ko-KR"/>
        </w:rPr>
        <w:t>2</w:t>
      </w:r>
      <w:r w:rsidRPr="00323091">
        <w:rPr>
          <w:lang w:val="en-US"/>
        </w:rPr>
        <w:t>.</w:t>
      </w:r>
      <w:r w:rsidRPr="00323091">
        <w:rPr>
          <w:lang w:val="en-US"/>
        </w:rPr>
        <w:tab/>
      </w:r>
      <w:r w:rsidRPr="00323091">
        <w:rPr>
          <w:rFonts w:hint="eastAsia"/>
          <w:lang w:val="en-US" w:eastAsia="ko-KR"/>
        </w:rPr>
        <w:t>Discussion</w:t>
      </w:r>
      <w:r w:rsidRPr="00323091">
        <w:rPr>
          <w:rFonts w:hint="eastAsia"/>
          <w:lang w:eastAsia="ko-KR"/>
        </w:rPr>
        <w:t xml:space="preserve"> </w:t>
      </w:r>
    </w:p>
    <w:p w:rsidR="00CF1A41" w:rsidRDefault="003831CB" w:rsidP="00BD6909">
      <w:pPr>
        <w:pStyle w:val="Guidance"/>
        <w:rPr>
          <w:i w:val="0"/>
          <w:color w:val="auto"/>
        </w:rPr>
      </w:pPr>
      <w:r w:rsidRPr="00BF6818">
        <w:rPr>
          <w:i w:val="0"/>
          <w:color w:val="auto"/>
        </w:rPr>
        <w:t xml:space="preserve">In NR, RRC_INACTIVE </w:t>
      </w:r>
      <w:r w:rsidR="003A2304">
        <w:rPr>
          <w:i w:val="0"/>
          <w:color w:val="auto"/>
        </w:rPr>
        <w:t>is</w:t>
      </w:r>
      <w:r w:rsidRPr="00BF6818">
        <w:rPr>
          <w:i w:val="0"/>
          <w:color w:val="auto"/>
        </w:rPr>
        <w:t xml:space="preserve"> introduced </w:t>
      </w:r>
      <w:r w:rsidR="00C82A6F">
        <w:rPr>
          <w:i w:val="0"/>
          <w:color w:val="auto"/>
        </w:rPr>
        <w:t>to save power while there is no data activity</w:t>
      </w:r>
      <w:r w:rsidR="008C0FDD">
        <w:rPr>
          <w:i w:val="0"/>
          <w:color w:val="auto"/>
        </w:rPr>
        <w:t>. This state is also used</w:t>
      </w:r>
      <w:r w:rsidR="00C82A6F">
        <w:rPr>
          <w:i w:val="0"/>
          <w:color w:val="auto"/>
        </w:rPr>
        <w:t xml:space="preserve"> to reduce the core network</w:t>
      </w:r>
      <w:r w:rsidRPr="00BF6818">
        <w:rPr>
          <w:i w:val="0"/>
          <w:color w:val="auto"/>
        </w:rPr>
        <w:t xml:space="preserve"> signal</w:t>
      </w:r>
      <w:r>
        <w:rPr>
          <w:i w:val="0"/>
          <w:color w:val="auto"/>
        </w:rPr>
        <w:t>l</w:t>
      </w:r>
      <w:r w:rsidRPr="00BF6818">
        <w:rPr>
          <w:i w:val="0"/>
          <w:color w:val="auto"/>
        </w:rPr>
        <w:t xml:space="preserve">ing </w:t>
      </w:r>
      <w:r w:rsidR="008C0FDD">
        <w:rPr>
          <w:i w:val="0"/>
          <w:color w:val="auto"/>
        </w:rPr>
        <w:t xml:space="preserve">by avoiding </w:t>
      </w:r>
      <w:r w:rsidR="00C82A6F">
        <w:rPr>
          <w:i w:val="0"/>
          <w:color w:val="auto"/>
        </w:rPr>
        <w:t>frequent transition between RRC_CONNECTED and RRC_IDLE</w:t>
      </w:r>
      <w:r w:rsidRPr="00BF6818">
        <w:rPr>
          <w:i w:val="0"/>
          <w:color w:val="auto"/>
        </w:rPr>
        <w:t xml:space="preserve">. </w:t>
      </w:r>
    </w:p>
    <w:p w:rsidR="00EA2330" w:rsidRDefault="00BF0861" w:rsidP="00BD6909">
      <w:pPr>
        <w:pStyle w:val="Guidance"/>
        <w:rPr>
          <w:i w:val="0"/>
          <w:color w:val="auto"/>
        </w:rPr>
      </w:pPr>
      <w:r>
        <w:rPr>
          <w:rFonts w:hint="eastAsia"/>
          <w:i w:val="0"/>
          <w:color w:val="auto"/>
          <w:lang w:eastAsia="ko-KR"/>
        </w:rPr>
        <w:t xml:space="preserve">According </w:t>
      </w:r>
      <w:r>
        <w:rPr>
          <w:i w:val="0"/>
          <w:color w:val="auto"/>
          <w:lang w:eastAsia="ko-KR"/>
        </w:rPr>
        <w:t>to the</w:t>
      </w:r>
      <w:r>
        <w:rPr>
          <w:rFonts w:hint="eastAsia"/>
          <w:i w:val="0"/>
          <w:color w:val="auto"/>
          <w:lang w:eastAsia="ko-KR"/>
        </w:rPr>
        <w:t xml:space="preserve"> </w:t>
      </w:r>
      <w:r>
        <w:rPr>
          <w:i w:val="0"/>
          <w:color w:val="auto"/>
          <w:lang w:eastAsia="ko-KR"/>
        </w:rPr>
        <w:t xml:space="preserve">agreement of RAN2#107bis, </w:t>
      </w:r>
      <w:r w:rsidR="003B7AA8" w:rsidRPr="003B7AA8">
        <w:rPr>
          <w:i w:val="0"/>
          <w:color w:val="auto"/>
          <w:lang w:eastAsia="ko-KR"/>
        </w:rPr>
        <w:t>a UE indicates the preferred RRC state to a network for the fast state transition into RRC_INACTIVE or RRC_IDLE from RRC_CONNECTED.</w:t>
      </w:r>
      <w:r w:rsidR="003B7AA8">
        <w:rPr>
          <w:i w:val="0"/>
          <w:color w:val="auto"/>
          <w:lang w:eastAsia="ko-KR"/>
        </w:rPr>
        <w:t xml:space="preserve"> </w:t>
      </w:r>
      <w:r w:rsidR="00CF5284">
        <w:rPr>
          <w:i w:val="0"/>
          <w:color w:val="auto"/>
        </w:rPr>
        <w:t>From</w:t>
      </w:r>
      <w:r w:rsidR="00EA2330" w:rsidRPr="00EA2330">
        <w:rPr>
          <w:i w:val="0"/>
          <w:color w:val="auto"/>
        </w:rPr>
        <w:t xml:space="preserve"> </w:t>
      </w:r>
      <w:r w:rsidR="00CF5284">
        <w:rPr>
          <w:i w:val="0"/>
          <w:color w:val="auto"/>
        </w:rPr>
        <w:t xml:space="preserve">the </w:t>
      </w:r>
      <w:r w:rsidR="00EA2330">
        <w:rPr>
          <w:i w:val="0"/>
          <w:color w:val="auto"/>
        </w:rPr>
        <w:t>UE</w:t>
      </w:r>
      <w:r w:rsidR="00EA2330" w:rsidRPr="00EA2330">
        <w:rPr>
          <w:i w:val="0"/>
          <w:color w:val="auto"/>
        </w:rPr>
        <w:t xml:space="preserve"> </w:t>
      </w:r>
      <w:r w:rsidR="00CF5284">
        <w:rPr>
          <w:i w:val="0"/>
          <w:color w:val="auto"/>
        </w:rPr>
        <w:t>perspective</w:t>
      </w:r>
      <w:r w:rsidR="00EA2330" w:rsidRPr="00EA2330">
        <w:rPr>
          <w:i w:val="0"/>
          <w:color w:val="auto"/>
        </w:rPr>
        <w:t xml:space="preserve">, </w:t>
      </w:r>
      <w:r w:rsidR="008A2A86">
        <w:rPr>
          <w:i w:val="0"/>
          <w:color w:val="auto"/>
        </w:rPr>
        <w:t xml:space="preserve">however, </w:t>
      </w:r>
      <w:r w:rsidR="006B5807">
        <w:rPr>
          <w:i w:val="0"/>
          <w:color w:val="auto"/>
        </w:rPr>
        <w:t xml:space="preserve">staying in </w:t>
      </w:r>
      <w:r w:rsidR="00FB292B" w:rsidRPr="00FB292B">
        <w:rPr>
          <w:i w:val="0"/>
          <w:color w:val="auto"/>
        </w:rPr>
        <w:t xml:space="preserve">RRC_INACTIVE </w:t>
      </w:r>
      <w:r w:rsidR="003A2304">
        <w:rPr>
          <w:i w:val="0"/>
          <w:color w:val="auto"/>
        </w:rPr>
        <w:t>consumes similar power as</w:t>
      </w:r>
      <w:r w:rsidR="001F3B77">
        <w:rPr>
          <w:i w:val="0"/>
          <w:color w:val="auto"/>
        </w:rPr>
        <w:t xml:space="preserve"> in</w:t>
      </w:r>
      <w:r w:rsidR="001F3B77" w:rsidRPr="00FB292B">
        <w:rPr>
          <w:i w:val="0"/>
          <w:color w:val="auto"/>
        </w:rPr>
        <w:t xml:space="preserve"> RRC_IDLE</w:t>
      </w:r>
      <w:r w:rsidR="006B5807">
        <w:rPr>
          <w:i w:val="0"/>
          <w:color w:val="auto"/>
        </w:rPr>
        <w:t xml:space="preserve"> because </w:t>
      </w:r>
      <w:r w:rsidR="00CF5284">
        <w:rPr>
          <w:i w:val="0"/>
          <w:color w:val="auto"/>
        </w:rPr>
        <w:t xml:space="preserve">the UEs in </w:t>
      </w:r>
      <w:r w:rsidR="003A2304">
        <w:rPr>
          <w:i w:val="0"/>
          <w:color w:val="auto"/>
        </w:rPr>
        <w:t>both</w:t>
      </w:r>
      <w:r w:rsidR="00CF5284">
        <w:rPr>
          <w:i w:val="0"/>
          <w:color w:val="auto"/>
        </w:rPr>
        <w:t xml:space="preserve"> RRC_INACTIVE </w:t>
      </w:r>
      <w:r w:rsidR="003A2304">
        <w:rPr>
          <w:i w:val="0"/>
          <w:color w:val="auto"/>
        </w:rPr>
        <w:t>and</w:t>
      </w:r>
      <w:r w:rsidR="00CF5284">
        <w:rPr>
          <w:i w:val="0"/>
          <w:color w:val="auto"/>
        </w:rPr>
        <w:t xml:space="preserve"> RRC_IDLE monitor the paging message and perform measurements</w:t>
      </w:r>
      <w:r w:rsidR="00FB292B" w:rsidRPr="00FB292B">
        <w:rPr>
          <w:i w:val="0"/>
          <w:color w:val="auto"/>
        </w:rPr>
        <w:t>.</w:t>
      </w:r>
      <w:r w:rsidR="00EA2330">
        <w:rPr>
          <w:i w:val="0"/>
          <w:color w:val="auto"/>
        </w:rPr>
        <w:t xml:space="preserve"> </w:t>
      </w:r>
      <w:r w:rsidR="003A2304">
        <w:rPr>
          <w:i w:val="0"/>
          <w:color w:val="auto"/>
        </w:rPr>
        <w:t>M</w:t>
      </w:r>
      <w:r w:rsidR="00FB292B">
        <w:rPr>
          <w:i w:val="0"/>
          <w:color w:val="auto"/>
        </w:rPr>
        <w:t xml:space="preserve">ost UE power </w:t>
      </w:r>
      <w:r w:rsidR="008A2A86">
        <w:rPr>
          <w:i w:val="0"/>
          <w:color w:val="auto"/>
        </w:rPr>
        <w:t>is</w:t>
      </w:r>
      <w:r w:rsidR="00FB292B">
        <w:rPr>
          <w:i w:val="0"/>
          <w:color w:val="auto"/>
        </w:rPr>
        <w:t xml:space="preserve"> consumed in RRC_CONNECTED</w:t>
      </w:r>
      <w:r w:rsidR="00CF5284">
        <w:rPr>
          <w:i w:val="0"/>
          <w:color w:val="auto"/>
        </w:rPr>
        <w:t>,</w:t>
      </w:r>
      <w:r w:rsidR="008A2A86">
        <w:rPr>
          <w:i w:val="0"/>
          <w:color w:val="auto"/>
        </w:rPr>
        <w:t xml:space="preserve"> </w:t>
      </w:r>
      <w:r w:rsidR="00CF5284">
        <w:rPr>
          <w:i w:val="0"/>
          <w:color w:val="auto"/>
        </w:rPr>
        <w:t>as</w:t>
      </w:r>
      <w:r w:rsidR="008A2A86">
        <w:rPr>
          <w:i w:val="0"/>
          <w:color w:val="auto"/>
        </w:rPr>
        <w:t xml:space="preserve"> the UE stays in RRC_CONNECTED while there is data activity</w:t>
      </w:r>
      <w:r w:rsidR="00FB292B">
        <w:rPr>
          <w:i w:val="0"/>
          <w:color w:val="auto"/>
        </w:rPr>
        <w:t>.</w:t>
      </w:r>
    </w:p>
    <w:p w:rsidR="001241E4" w:rsidRDefault="000D6A6B" w:rsidP="00762942">
      <w:pPr>
        <w:pStyle w:val="Guidance"/>
        <w:rPr>
          <w:i w:val="0"/>
          <w:color w:val="auto"/>
        </w:rPr>
      </w:pPr>
      <w:r w:rsidRPr="00E30189">
        <w:rPr>
          <w:rFonts w:hint="eastAsia"/>
          <w:i w:val="0"/>
          <w:color w:val="auto"/>
        </w:rPr>
        <w:t xml:space="preserve">In </w:t>
      </w:r>
      <w:r w:rsidR="00431A90" w:rsidRPr="00E30189">
        <w:rPr>
          <w:i w:val="0"/>
          <w:color w:val="auto"/>
        </w:rPr>
        <w:t>the meanwhile</w:t>
      </w:r>
      <w:r w:rsidRPr="00E30189">
        <w:rPr>
          <w:rFonts w:hint="eastAsia"/>
          <w:i w:val="0"/>
          <w:color w:val="auto"/>
        </w:rPr>
        <w:t>, the</w:t>
      </w:r>
      <w:r w:rsidRPr="00E30189">
        <w:rPr>
          <w:i w:val="0"/>
          <w:color w:val="auto"/>
        </w:rPr>
        <w:t xml:space="preserve"> UE</w:t>
      </w:r>
      <w:r w:rsidRPr="00E30189">
        <w:rPr>
          <w:rFonts w:hint="eastAsia"/>
          <w:i w:val="0"/>
          <w:color w:val="auto"/>
        </w:rPr>
        <w:t xml:space="preserve"> power is </w:t>
      </w:r>
      <w:r w:rsidR="003A2304">
        <w:rPr>
          <w:i w:val="0"/>
          <w:color w:val="auto"/>
        </w:rPr>
        <w:t xml:space="preserve">also </w:t>
      </w:r>
      <w:r w:rsidRPr="00E30189">
        <w:rPr>
          <w:rFonts w:hint="eastAsia"/>
          <w:i w:val="0"/>
          <w:color w:val="auto"/>
        </w:rPr>
        <w:t>consumed by the</w:t>
      </w:r>
      <w:r w:rsidRPr="00E30189">
        <w:rPr>
          <w:i w:val="0"/>
          <w:color w:val="auto"/>
        </w:rPr>
        <w:t xml:space="preserve"> state</w:t>
      </w:r>
      <w:r w:rsidRPr="00E30189">
        <w:rPr>
          <w:rFonts w:hint="eastAsia"/>
          <w:i w:val="0"/>
          <w:color w:val="auto"/>
        </w:rPr>
        <w:t xml:space="preserve"> </w:t>
      </w:r>
      <w:r w:rsidRPr="00E30189">
        <w:rPr>
          <w:i w:val="0"/>
          <w:color w:val="auto"/>
        </w:rPr>
        <w:t xml:space="preserve">transition. </w:t>
      </w:r>
      <w:r w:rsidR="008C0FDD">
        <w:rPr>
          <w:i w:val="0"/>
          <w:color w:val="auto"/>
        </w:rPr>
        <w:t>Although f</w:t>
      </w:r>
      <w:r w:rsidR="00BD6909" w:rsidRPr="00E30189">
        <w:rPr>
          <w:i w:val="0"/>
          <w:color w:val="auto"/>
        </w:rPr>
        <w:t>ast</w:t>
      </w:r>
      <w:r w:rsidR="00431A90" w:rsidRPr="00E30189">
        <w:rPr>
          <w:i w:val="0"/>
          <w:color w:val="auto"/>
        </w:rPr>
        <w:t xml:space="preserve"> transition into RRC_IDLE or RRC_INACITVE is more beneficial to save the UE power than staying in RRC_CONNECTED, the f</w:t>
      </w:r>
      <w:r w:rsidRPr="00E30189">
        <w:rPr>
          <w:i w:val="0"/>
          <w:color w:val="auto"/>
        </w:rPr>
        <w:t xml:space="preserve">requent transition </w:t>
      </w:r>
      <w:r w:rsidR="00B8689C" w:rsidRPr="00E30189">
        <w:rPr>
          <w:i w:val="0"/>
          <w:color w:val="auto"/>
        </w:rPr>
        <w:t>between</w:t>
      </w:r>
      <w:r w:rsidRPr="00E30189">
        <w:rPr>
          <w:i w:val="0"/>
          <w:color w:val="auto"/>
        </w:rPr>
        <w:t xml:space="preserve"> RRC_IDLE</w:t>
      </w:r>
      <w:r w:rsidR="00B8689C" w:rsidRPr="00E30189">
        <w:rPr>
          <w:i w:val="0"/>
          <w:color w:val="auto"/>
        </w:rPr>
        <w:t xml:space="preserve"> and RRC_CONNECTED</w:t>
      </w:r>
      <w:r w:rsidRPr="00E30189">
        <w:rPr>
          <w:i w:val="0"/>
          <w:color w:val="auto"/>
        </w:rPr>
        <w:t xml:space="preserve"> </w:t>
      </w:r>
      <w:r w:rsidR="003A2304">
        <w:rPr>
          <w:i w:val="0"/>
          <w:color w:val="auto"/>
        </w:rPr>
        <w:t>would</w:t>
      </w:r>
      <w:r w:rsidRPr="00E30189">
        <w:rPr>
          <w:i w:val="0"/>
          <w:color w:val="auto"/>
        </w:rPr>
        <w:t xml:space="preserve"> rather increase the core network signalling overhead, which </w:t>
      </w:r>
      <w:r w:rsidR="00431A90" w:rsidRPr="00E30189">
        <w:rPr>
          <w:i w:val="0"/>
          <w:color w:val="auto"/>
        </w:rPr>
        <w:t>would</w:t>
      </w:r>
      <w:r w:rsidRPr="00E30189">
        <w:rPr>
          <w:i w:val="0"/>
          <w:color w:val="auto"/>
        </w:rPr>
        <w:t xml:space="preserve"> result in more UE power consumption than the transition </w:t>
      </w:r>
      <w:r w:rsidR="00B8689C" w:rsidRPr="00E30189">
        <w:rPr>
          <w:i w:val="0"/>
          <w:color w:val="auto"/>
        </w:rPr>
        <w:t>between</w:t>
      </w:r>
      <w:r w:rsidRPr="00E30189">
        <w:rPr>
          <w:i w:val="0"/>
          <w:color w:val="auto"/>
        </w:rPr>
        <w:t xml:space="preserve"> RRC_INACTIVE</w:t>
      </w:r>
      <w:r w:rsidR="00B8689C" w:rsidRPr="00E30189">
        <w:rPr>
          <w:i w:val="0"/>
          <w:color w:val="auto"/>
        </w:rPr>
        <w:t xml:space="preserve"> and RRC_CONNECTED</w:t>
      </w:r>
      <w:r w:rsidRPr="00E30189">
        <w:rPr>
          <w:i w:val="0"/>
          <w:color w:val="auto"/>
        </w:rPr>
        <w:t xml:space="preserve">. </w:t>
      </w:r>
    </w:p>
    <w:p w:rsidR="001241E4" w:rsidRDefault="00431A90" w:rsidP="00762942">
      <w:pPr>
        <w:pStyle w:val="Guidance"/>
        <w:rPr>
          <w:i w:val="0"/>
          <w:color w:val="auto"/>
        </w:rPr>
      </w:pPr>
      <w:r w:rsidRPr="00E30189">
        <w:rPr>
          <w:i w:val="0"/>
          <w:color w:val="auto"/>
        </w:rPr>
        <w:t xml:space="preserve">From this point of view, the </w:t>
      </w:r>
      <w:r w:rsidR="00BD6909" w:rsidRPr="00E30189">
        <w:rPr>
          <w:i w:val="0"/>
          <w:color w:val="auto"/>
        </w:rPr>
        <w:t>fast</w:t>
      </w:r>
      <w:r w:rsidRPr="00E30189">
        <w:rPr>
          <w:i w:val="0"/>
          <w:color w:val="auto"/>
        </w:rPr>
        <w:t xml:space="preserve"> transition </w:t>
      </w:r>
      <w:r w:rsidR="008C0FDD">
        <w:rPr>
          <w:i w:val="0"/>
          <w:color w:val="auto"/>
        </w:rPr>
        <w:t>in</w:t>
      </w:r>
      <w:r w:rsidRPr="00E30189">
        <w:rPr>
          <w:i w:val="0"/>
          <w:color w:val="auto"/>
        </w:rPr>
        <w:t xml:space="preserve">to RRC_INACTIVE </w:t>
      </w:r>
      <w:r w:rsidR="00BF060F" w:rsidRPr="00E30189">
        <w:rPr>
          <w:i w:val="0"/>
          <w:color w:val="auto"/>
        </w:rPr>
        <w:t xml:space="preserve">would </w:t>
      </w:r>
      <w:r w:rsidR="008C0FDD">
        <w:rPr>
          <w:i w:val="0"/>
          <w:color w:val="auto"/>
        </w:rPr>
        <w:t xml:space="preserve">be </w:t>
      </w:r>
      <w:r w:rsidRPr="00E30189">
        <w:rPr>
          <w:i w:val="0"/>
          <w:color w:val="auto"/>
        </w:rPr>
        <w:t>help</w:t>
      </w:r>
      <w:r w:rsidR="008C0FDD">
        <w:rPr>
          <w:i w:val="0"/>
          <w:color w:val="auto"/>
        </w:rPr>
        <w:t>ful for</w:t>
      </w:r>
      <w:r w:rsidRPr="00E30189">
        <w:rPr>
          <w:i w:val="0"/>
          <w:color w:val="auto"/>
        </w:rPr>
        <w:t xml:space="preserve"> sav</w:t>
      </w:r>
      <w:r w:rsidR="008C0FDD">
        <w:rPr>
          <w:i w:val="0"/>
          <w:color w:val="auto"/>
        </w:rPr>
        <w:t>ing</w:t>
      </w:r>
      <w:r w:rsidRPr="00E30189">
        <w:rPr>
          <w:i w:val="0"/>
          <w:color w:val="auto"/>
        </w:rPr>
        <w:t xml:space="preserve"> UE power, but </w:t>
      </w:r>
      <w:r w:rsidR="00B8689C" w:rsidRPr="00E30189">
        <w:rPr>
          <w:i w:val="0"/>
          <w:color w:val="auto"/>
        </w:rPr>
        <w:t>the</w:t>
      </w:r>
      <w:r w:rsidR="00BF060F" w:rsidRPr="00E30189">
        <w:rPr>
          <w:i w:val="0"/>
          <w:color w:val="auto"/>
        </w:rPr>
        <w:t xml:space="preserve"> </w:t>
      </w:r>
      <w:r w:rsidR="00BD6909" w:rsidRPr="00E30189">
        <w:rPr>
          <w:i w:val="0"/>
          <w:color w:val="auto"/>
        </w:rPr>
        <w:t>fast</w:t>
      </w:r>
      <w:r w:rsidR="00B8689C" w:rsidRPr="00E30189">
        <w:rPr>
          <w:i w:val="0"/>
          <w:color w:val="auto"/>
        </w:rPr>
        <w:t xml:space="preserve"> transition into RRC_IDLE</w:t>
      </w:r>
      <w:r w:rsidRPr="00E30189">
        <w:rPr>
          <w:i w:val="0"/>
          <w:color w:val="auto"/>
        </w:rPr>
        <w:t xml:space="preserve"> </w:t>
      </w:r>
      <w:r w:rsidR="00BF060F" w:rsidRPr="00E30189">
        <w:rPr>
          <w:i w:val="0"/>
          <w:color w:val="auto"/>
        </w:rPr>
        <w:t xml:space="preserve">may lead </w:t>
      </w:r>
      <w:r w:rsidR="008C0FDD">
        <w:rPr>
          <w:i w:val="0"/>
          <w:color w:val="auto"/>
        </w:rPr>
        <w:t xml:space="preserve">to </w:t>
      </w:r>
      <w:r w:rsidR="00BF060F" w:rsidRPr="00E30189">
        <w:rPr>
          <w:i w:val="0"/>
          <w:color w:val="auto"/>
        </w:rPr>
        <w:t xml:space="preserve">more UE power consumption due to the high signalling overhead. In this sense, it is not clear if the UE assistance information for a </w:t>
      </w:r>
      <w:r w:rsidR="00BD6909" w:rsidRPr="00E30189">
        <w:rPr>
          <w:i w:val="0"/>
          <w:color w:val="auto"/>
        </w:rPr>
        <w:t>fast</w:t>
      </w:r>
      <w:r w:rsidR="00BF060F" w:rsidRPr="00E30189">
        <w:rPr>
          <w:i w:val="0"/>
          <w:color w:val="auto"/>
        </w:rPr>
        <w:t xml:space="preserve"> transition into RRC_IDLE is really useful.</w:t>
      </w:r>
      <w:r w:rsidR="00BF060F" w:rsidRPr="004516BA">
        <w:rPr>
          <w:i w:val="0"/>
          <w:color w:val="auto"/>
        </w:rPr>
        <w:t xml:space="preserve"> </w:t>
      </w:r>
      <w:r w:rsidR="001241E4">
        <w:rPr>
          <w:i w:val="0"/>
          <w:color w:val="auto"/>
        </w:rPr>
        <w:t>I</w:t>
      </w:r>
      <w:r w:rsidR="00BF060F" w:rsidRPr="004516BA">
        <w:rPr>
          <w:i w:val="0"/>
          <w:color w:val="auto"/>
        </w:rPr>
        <w:t>t seems to be enough for the network controlled transition into RRC_IDLE</w:t>
      </w:r>
      <w:r w:rsidR="001241E4">
        <w:rPr>
          <w:i w:val="0"/>
          <w:color w:val="auto"/>
        </w:rPr>
        <w:t xml:space="preserve"> a</w:t>
      </w:r>
      <w:r w:rsidR="001241E4" w:rsidRPr="00E30189">
        <w:rPr>
          <w:i w:val="0"/>
          <w:color w:val="auto"/>
        </w:rPr>
        <w:t>s in the current</w:t>
      </w:r>
      <w:r w:rsidR="001241E4" w:rsidRPr="004516BA">
        <w:rPr>
          <w:i w:val="0"/>
          <w:color w:val="auto"/>
        </w:rPr>
        <w:t xml:space="preserve"> RRC release procedure</w:t>
      </w:r>
      <w:r w:rsidR="00BF060F" w:rsidRPr="004516BA">
        <w:rPr>
          <w:i w:val="0"/>
          <w:color w:val="auto"/>
        </w:rPr>
        <w:t xml:space="preserve">. </w:t>
      </w:r>
    </w:p>
    <w:p w:rsidR="00F869F3" w:rsidRPr="00F869F3" w:rsidRDefault="00B8689C">
      <w:pPr>
        <w:pStyle w:val="Guidance"/>
        <w:rPr>
          <w:i w:val="0"/>
          <w:color w:val="auto"/>
        </w:rPr>
      </w:pPr>
      <w:r w:rsidRPr="004516BA">
        <w:rPr>
          <w:rFonts w:hint="eastAsia"/>
          <w:i w:val="0"/>
          <w:color w:val="auto"/>
        </w:rPr>
        <w:t>Therefore, RAN2 does no</w:t>
      </w:r>
      <w:r w:rsidRPr="004516BA">
        <w:rPr>
          <w:i w:val="0"/>
          <w:color w:val="auto"/>
        </w:rPr>
        <w:t>t</w:t>
      </w:r>
      <w:r w:rsidRPr="004516BA">
        <w:rPr>
          <w:rFonts w:hint="eastAsia"/>
          <w:i w:val="0"/>
          <w:color w:val="auto"/>
        </w:rPr>
        <w:t xml:space="preserve"> need to further enhance </w:t>
      </w:r>
      <w:r w:rsidRPr="004516BA">
        <w:rPr>
          <w:i w:val="0"/>
          <w:color w:val="auto"/>
        </w:rPr>
        <w:t xml:space="preserve">the </w:t>
      </w:r>
      <w:r w:rsidRPr="004516BA">
        <w:rPr>
          <w:rFonts w:hint="eastAsia"/>
          <w:i w:val="0"/>
          <w:color w:val="auto"/>
        </w:rPr>
        <w:t xml:space="preserve">fast </w:t>
      </w:r>
      <w:r w:rsidRPr="004516BA">
        <w:rPr>
          <w:i w:val="0"/>
          <w:color w:val="auto"/>
        </w:rPr>
        <w:t>t</w:t>
      </w:r>
      <w:r w:rsidRPr="004516BA">
        <w:rPr>
          <w:rFonts w:hint="eastAsia"/>
          <w:i w:val="0"/>
          <w:color w:val="auto"/>
        </w:rPr>
        <w:t>ransition into RRC</w:t>
      </w:r>
      <w:r w:rsidRPr="004516BA">
        <w:rPr>
          <w:i w:val="0"/>
          <w:color w:val="auto"/>
        </w:rPr>
        <w:t>_IDLE from RRC_CONNECTED</w:t>
      </w:r>
      <w:r w:rsidR="001241E4">
        <w:rPr>
          <w:i w:val="0"/>
          <w:color w:val="auto"/>
        </w:rPr>
        <w:t xml:space="preserve">, but </w:t>
      </w:r>
      <w:r w:rsidR="00F869F3">
        <w:rPr>
          <w:i w:val="0"/>
          <w:color w:val="auto"/>
        </w:rPr>
        <w:t>focus</w:t>
      </w:r>
      <w:r w:rsidR="004C60D8">
        <w:rPr>
          <w:i w:val="0"/>
          <w:color w:val="auto"/>
        </w:rPr>
        <w:t>es</w:t>
      </w:r>
      <w:r w:rsidR="00F869F3">
        <w:rPr>
          <w:i w:val="0"/>
          <w:color w:val="auto"/>
        </w:rPr>
        <w:t xml:space="preserve"> on the fast transition into RRC_INACTIVE</w:t>
      </w:r>
      <w:r w:rsidR="004C60D8">
        <w:rPr>
          <w:i w:val="0"/>
          <w:color w:val="auto"/>
        </w:rPr>
        <w:t xml:space="preserve"> only</w:t>
      </w:r>
      <w:r w:rsidR="00F869F3">
        <w:rPr>
          <w:i w:val="0"/>
          <w:color w:val="auto"/>
        </w:rPr>
        <w:t xml:space="preserve">. </w:t>
      </w:r>
    </w:p>
    <w:p w:rsidR="003831CB" w:rsidRDefault="00A00346" w:rsidP="00BD6909">
      <w:pPr>
        <w:pStyle w:val="Guidance"/>
        <w:rPr>
          <w:b/>
          <w:i w:val="0"/>
          <w:color w:val="auto"/>
          <w:lang w:eastAsia="ko-KR"/>
        </w:rPr>
      </w:pPr>
      <w:r w:rsidRPr="00F869F3">
        <w:rPr>
          <w:rFonts w:hint="eastAsia"/>
          <w:b/>
          <w:i w:val="0"/>
          <w:color w:val="auto"/>
        </w:rPr>
        <w:t xml:space="preserve">Proposal. </w:t>
      </w:r>
      <w:r w:rsidR="008C0FDD">
        <w:rPr>
          <w:b/>
          <w:i w:val="0"/>
          <w:color w:val="auto"/>
        </w:rPr>
        <w:t>RAN2 f</w:t>
      </w:r>
      <w:r w:rsidR="009700C6" w:rsidRPr="009700C6">
        <w:rPr>
          <w:b/>
          <w:i w:val="0"/>
          <w:color w:val="auto"/>
        </w:rPr>
        <w:t xml:space="preserve">ocus on the fast transition into RRC_INACTIVE and </w:t>
      </w:r>
      <w:r w:rsidR="008C0FDD">
        <w:rPr>
          <w:b/>
          <w:i w:val="0"/>
          <w:color w:val="auto"/>
        </w:rPr>
        <w:t xml:space="preserve">do not consider </w:t>
      </w:r>
      <w:r w:rsidR="009700C6" w:rsidRPr="009700C6">
        <w:rPr>
          <w:b/>
          <w:i w:val="0"/>
          <w:color w:val="auto"/>
        </w:rPr>
        <w:t>fast transition into RRC_IDLE.</w:t>
      </w:r>
    </w:p>
    <w:p w:rsidR="00AD1E69" w:rsidRPr="00F869F3" w:rsidRDefault="00AD1E69" w:rsidP="00BD6909">
      <w:pPr>
        <w:pStyle w:val="Guidance"/>
        <w:rPr>
          <w:b/>
          <w:i w:val="0"/>
          <w:color w:val="auto"/>
        </w:rPr>
      </w:pPr>
    </w:p>
    <w:p w:rsidR="003B2DE1" w:rsidRPr="00323091" w:rsidRDefault="003B2DE1" w:rsidP="003B2DE1">
      <w:pPr>
        <w:pStyle w:val="1"/>
        <w:spacing w:line="300" w:lineRule="atLeast"/>
        <w:rPr>
          <w:lang w:eastAsia="ko-KR"/>
        </w:rPr>
      </w:pPr>
      <w:r>
        <w:rPr>
          <w:lang w:val="en-US" w:eastAsia="ko-KR"/>
        </w:rPr>
        <w:lastRenderedPageBreak/>
        <w:t>3</w:t>
      </w:r>
      <w:r w:rsidRPr="00323091">
        <w:rPr>
          <w:lang w:val="en-US"/>
        </w:rPr>
        <w:t>.</w:t>
      </w:r>
      <w:r w:rsidRPr="00323091">
        <w:rPr>
          <w:lang w:val="en-US"/>
        </w:rPr>
        <w:tab/>
      </w:r>
      <w:r>
        <w:rPr>
          <w:lang w:val="en-US" w:eastAsia="ko-KR"/>
        </w:rPr>
        <w:t>Conclusion</w:t>
      </w:r>
      <w:r w:rsidRPr="00323091">
        <w:rPr>
          <w:rFonts w:hint="eastAsia"/>
          <w:lang w:eastAsia="ko-KR"/>
        </w:rPr>
        <w:t xml:space="preserve"> </w:t>
      </w:r>
    </w:p>
    <w:p w:rsidR="00BF6818" w:rsidRPr="00BF6818" w:rsidRDefault="00BF6818" w:rsidP="00BF6818">
      <w:pPr>
        <w:pStyle w:val="Guidance"/>
        <w:rPr>
          <w:i w:val="0"/>
          <w:color w:val="auto"/>
        </w:rPr>
      </w:pPr>
      <w:r w:rsidRPr="00BF6818">
        <w:rPr>
          <w:i w:val="0"/>
          <w:color w:val="auto"/>
        </w:rPr>
        <w:t>In this contribution, we discuss</w:t>
      </w:r>
      <w:r w:rsidR="001241E4">
        <w:rPr>
          <w:i w:val="0"/>
          <w:color w:val="auto"/>
        </w:rPr>
        <w:t>ed</w:t>
      </w:r>
      <w:r w:rsidRPr="00BF6818">
        <w:rPr>
          <w:i w:val="0"/>
          <w:color w:val="auto"/>
        </w:rPr>
        <w:t xml:space="preserve"> </w:t>
      </w:r>
      <w:r w:rsidR="00F869F3" w:rsidRPr="00F869F3">
        <w:rPr>
          <w:i w:val="0"/>
          <w:color w:val="auto"/>
        </w:rPr>
        <w:t xml:space="preserve">the </w:t>
      </w:r>
      <w:r w:rsidR="001241E4">
        <w:rPr>
          <w:i w:val="0"/>
          <w:color w:val="auto"/>
        </w:rPr>
        <w:t>usefulness of transitioning into RRC_IDLE, and propose following</w:t>
      </w:r>
      <w:r w:rsidR="00F869F3">
        <w:rPr>
          <w:i w:val="0"/>
          <w:color w:val="auto"/>
        </w:rPr>
        <w:t>:</w:t>
      </w:r>
    </w:p>
    <w:p w:rsidR="006004AC" w:rsidRPr="00F869F3" w:rsidRDefault="00CF236E" w:rsidP="00F869F3">
      <w:pPr>
        <w:pStyle w:val="Guidance"/>
        <w:rPr>
          <w:i w:val="0"/>
          <w:color w:val="auto"/>
          <w:lang w:eastAsia="ko-KR"/>
        </w:rPr>
      </w:pPr>
      <w:r w:rsidRPr="00F869F3">
        <w:rPr>
          <w:rFonts w:hint="eastAsia"/>
          <w:b/>
          <w:i w:val="0"/>
          <w:color w:val="auto"/>
        </w:rPr>
        <w:t xml:space="preserve">Proposal. </w:t>
      </w:r>
      <w:r w:rsidR="001241E4">
        <w:rPr>
          <w:b/>
          <w:i w:val="0"/>
          <w:color w:val="auto"/>
        </w:rPr>
        <w:t>RAN2 f</w:t>
      </w:r>
      <w:r w:rsidR="001241E4" w:rsidRPr="009700C6">
        <w:rPr>
          <w:b/>
          <w:i w:val="0"/>
          <w:color w:val="auto"/>
        </w:rPr>
        <w:t xml:space="preserve">ocus on the fast transition into RRC_INACTIVE and </w:t>
      </w:r>
      <w:r w:rsidR="001241E4">
        <w:rPr>
          <w:b/>
          <w:i w:val="0"/>
          <w:color w:val="auto"/>
        </w:rPr>
        <w:t xml:space="preserve">do not consider </w:t>
      </w:r>
      <w:r w:rsidR="001241E4" w:rsidRPr="009700C6">
        <w:rPr>
          <w:b/>
          <w:i w:val="0"/>
          <w:color w:val="auto"/>
        </w:rPr>
        <w:t>fast transition into RRC_IDLE.</w:t>
      </w:r>
    </w:p>
    <w:sectPr w:rsidR="006004AC" w:rsidRPr="00F869F3">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C77" w:rsidRDefault="00773C77">
      <w:r>
        <w:separator/>
      </w:r>
    </w:p>
  </w:endnote>
  <w:endnote w:type="continuationSeparator" w:id="0">
    <w:p w:rsidR="00773C77" w:rsidRDefault="0077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C77" w:rsidRDefault="00773C77">
      <w:r>
        <w:separator/>
      </w:r>
    </w:p>
  </w:footnote>
  <w:footnote w:type="continuationSeparator" w:id="0">
    <w:p w:rsidR="00773C77" w:rsidRDefault="0077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center" w:y="1"/>
      <w:widowControl/>
    </w:pPr>
    <w:r>
      <w:fldChar w:fldCharType="begin"/>
    </w:r>
    <w:r>
      <w:instrText xml:space="preserve"> PAGE </w:instrText>
    </w:r>
    <w:r>
      <w:fldChar w:fldCharType="separate"/>
    </w:r>
    <w:r w:rsidR="00195C35">
      <w:t>2</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AE7901"/>
    <w:multiLevelType w:val="hybridMultilevel"/>
    <w:tmpl w:val="F56E113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462D"/>
    <w:rsid w:val="00052FF1"/>
    <w:rsid w:val="00085221"/>
    <w:rsid w:val="00093E7E"/>
    <w:rsid w:val="00097CEC"/>
    <w:rsid w:val="000D6A6B"/>
    <w:rsid w:val="000D6CFC"/>
    <w:rsid w:val="001241E4"/>
    <w:rsid w:val="001304AE"/>
    <w:rsid w:val="001534F6"/>
    <w:rsid w:val="00153528"/>
    <w:rsid w:val="00195C35"/>
    <w:rsid w:val="001A08AA"/>
    <w:rsid w:val="001A3120"/>
    <w:rsid w:val="001B03D2"/>
    <w:rsid w:val="001C3A35"/>
    <w:rsid w:val="001D0CA2"/>
    <w:rsid w:val="001F3B77"/>
    <w:rsid w:val="00212373"/>
    <w:rsid w:val="002138EA"/>
    <w:rsid w:val="00214FBD"/>
    <w:rsid w:val="00215406"/>
    <w:rsid w:val="00222897"/>
    <w:rsid w:val="00223E70"/>
    <w:rsid w:val="002301DC"/>
    <w:rsid w:val="00235394"/>
    <w:rsid w:val="00252AB4"/>
    <w:rsid w:val="0026179F"/>
    <w:rsid w:val="00274E1A"/>
    <w:rsid w:val="00282213"/>
    <w:rsid w:val="002A599E"/>
    <w:rsid w:val="002B0D6A"/>
    <w:rsid w:val="002B5ED8"/>
    <w:rsid w:val="002E47F9"/>
    <w:rsid w:val="002F13E3"/>
    <w:rsid w:val="002F17D4"/>
    <w:rsid w:val="002F4093"/>
    <w:rsid w:val="00315222"/>
    <w:rsid w:val="00323091"/>
    <w:rsid w:val="0034768E"/>
    <w:rsid w:val="00367724"/>
    <w:rsid w:val="003831CB"/>
    <w:rsid w:val="00397522"/>
    <w:rsid w:val="003A2304"/>
    <w:rsid w:val="003A4E3E"/>
    <w:rsid w:val="003B2DE1"/>
    <w:rsid w:val="003B7AA8"/>
    <w:rsid w:val="003D3008"/>
    <w:rsid w:val="003D4A82"/>
    <w:rsid w:val="003D7224"/>
    <w:rsid w:val="00431A90"/>
    <w:rsid w:val="00444225"/>
    <w:rsid w:val="00450ADA"/>
    <w:rsid w:val="004516BA"/>
    <w:rsid w:val="004578C9"/>
    <w:rsid w:val="00484AEE"/>
    <w:rsid w:val="004A0850"/>
    <w:rsid w:val="004A17C7"/>
    <w:rsid w:val="004C60D8"/>
    <w:rsid w:val="004D40D8"/>
    <w:rsid w:val="004E3C9E"/>
    <w:rsid w:val="004F7A3D"/>
    <w:rsid w:val="00505B59"/>
    <w:rsid w:val="00505BFA"/>
    <w:rsid w:val="00517141"/>
    <w:rsid w:val="00520DC1"/>
    <w:rsid w:val="00560B39"/>
    <w:rsid w:val="00566038"/>
    <w:rsid w:val="005B454E"/>
    <w:rsid w:val="006004AC"/>
    <w:rsid w:val="00613210"/>
    <w:rsid w:val="0062036A"/>
    <w:rsid w:val="00630FF8"/>
    <w:rsid w:val="00634C83"/>
    <w:rsid w:val="00645857"/>
    <w:rsid w:val="006643C1"/>
    <w:rsid w:val="0066697E"/>
    <w:rsid w:val="00672C99"/>
    <w:rsid w:val="006856E5"/>
    <w:rsid w:val="00693FEB"/>
    <w:rsid w:val="006B0D02"/>
    <w:rsid w:val="006B5807"/>
    <w:rsid w:val="006D5AD1"/>
    <w:rsid w:val="006E2D6F"/>
    <w:rsid w:val="0070646B"/>
    <w:rsid w:val="007066FA"/>
    <w:rsid w:val="00707941"/>
    <w:rsid w:val="00714FCA"/>
    <w:rsid w:val="00744887"/>
    <w:rsid w:val="00762942"/>
    <w:rsid w:val="007702B1"/>
    <w:rsid w:val="00773C77"/>
    <w:rsid w:val="00797064"/>
    <w:rsid w:val="007B4E44"/>
    <w:rsid w:val="007C7E34"/>
    <w:rsid w:val="007D0513"/>
    <w:rsid w:val="007D4FE0"/>
    <w:rsid w:val="007D6048"/>
    <w:rsid w:val="007E23CE"/>
    <w:rsid w:val="007F0724"/>
    <w:rsid w:val="007F0E1E"/>
    <w:rsid w:val="007F10CD"/>
    <w:rsid w:val="007F62EA"/>
    <w:rsid w:val="00836C44"/>
    <w:rsid w:val="00843485"/>
    <w:rsid w:val="00866B24"/>
    <w:rsid w:val="008749CE"/>
    <w:rsid w:val="008918A9"/>
    <w:rsid w:val="00893454"/>
    <w:rsid w:val="008A1A43"/>
    <w:rsid w:val="008A2A86"/>
    <w:rsid w:val="008C0FDD"/>
    <w:rsid w:val="008C60E9"/>
    <w:rsid w:val="008F1795"/>
    <w:rsid w:val="008F7D93"/>
    <w:rsid w:val="009078B8"/>
    <w:rsid w:val="009128EE"/>
    <w:rsid w:val="009246C1"/>
    <w:rsid w:val="00931702"/>
    <w:rsid w:val="009700C6"/>
    <w:rsid w:val="00981EB5"/>
    <w:rsid w:val="00983910"/>
    <w:rsid w:val="009B4DA9"/>
    <w:rsid w:val="009C023D"/>
    <w:rsid w:val="009C0727"/>
    <w:rsid w:val="009D6BA1"/>
    <w:rsid w:val="00A00346"/>
    <w:rsid w:val="00A150BA"/>
    <w:rsid w:val="00A17573"/>
    <w:rsid w:val="00A65439"/>
    <w:rsid w:val="00A72864"/>
    <w:rsid w:val="00A81B15"/>
    <w:rsid w:val="00A85DBC"/>
    <w:rsid w:val="00AA332B"/>
    <w:rsid w:val="00AB1ACB"/>
    <w:rsid w:val="00AB3F85"/>
    <w:rsid w:val="00AD1E69"/>
    <w:rsid w:val="00AE36BE"/>
    <w:rsid w:val="00B67B47"/>
    <w:rsid w:val="00B8446C"/>
    <w:rsid w:val="00B85484"/>
    <w:rsid w:val="00B8689C"/>
    <w:rsid w:val="00BD6909"/>
    <w:rsid w:val="00BF060F"/>
    <w:rsid w:val="00BF0861"/>
    <w:rsid w:val="00BF6818"/>
    <w:rsid w:val="00C04666"/>
    <w:rsid w:val="00C5264B"/>
    <w:rsid w:val="00C82A6F"/>
    <w:rsid w:val="00C8554A"/>
    <w:rsid w:val="00CF1A41"/>
    <w:rsid w:val="00CF236E"/>
    <w:rsid w:val="00CF5284"/>
    <w:rsid w:val="00D168DE"/>
    <w:rsid w:val="00D247B3"/>
    <w:rsid w:val="00D24EA9"/>
    <w:rsid w:val="00D27201"/>
    <w:rsid w:val="00D44815"/>
    <w:rsid w:val="00D520E4"/>
    <w:rsid w:val="00D55E1B"/>
    <w:rsid w:val="00D57DFA"/>
    <w:rsid w:val="00D756B6"/>
    <w:rsid w:val="00D8392C"/>
    <w:rsid w:val="00DA1B27"/>
    <w:rsid w:val="00DD0C2C"/>
    <w:rsid w:val="00DD607A"/>
    <w:rsid w:val="00E14D1C"/>
    <w:rsid w:val="00E30189"/>
    <w:rsid w:val="00E444F7"/>
    <w:rsid w:val="00E55ABC"/>
    <w:rsid w:val="00E57B74"/>
    <w:rsid w:val="00E8629F"/>
    <w:rsid w:val="00E914F0"/>
    <w:rsid w:val="00EA2330"/>
    <w:rsid w:val="00EA3C24"/>
    <w:rsid w:val="00EB3BDE"/>
    <w:rsid w:val="00EC0173"/>
    <w:rsid w:val="00ED1C61"/>
    <w:rsid w:val="00F072D8"/>
    <w:rsid w:val="00F3227E"/>
    <w:rsid w:val="00F3453C"/>
    <w:rsid w:val="00F70A67"/>
    <w:rsid w:val="00F869F3"/>
    <w:rsid w:val="00FB292B"/>
    <w:rsid w:val="00FC0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6C02A22-4C3A-4A93-89F9-A433425E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paragraph" w:customStyle="1" w:styleId="CRCoverPage">
    <w:name w:val="CR Cover Page"/>
    <w:link w:val="CRCoverPageZchn"/>
    <w:rsid w:val="00DA1B27"/>
    <w:pPr>
      <w:spacing w:after="120"/>
    </w:pPr>
    <w:rPr>
      <w:rFonts w:ascii="Arial" w:eastAsia="MS Mincho" w:hAnsi="Arial"/>
      <w:lang w:val="en-GB" w:eastAsia="en-US"/>
    </w:rPr>
  </w:style>
  <w:style w:type="character" w:customStyle="1" w:styleId="CRCoverPageZchn">
    <w:name w:val="CR Cover Page Zchn"/>
    <w:link w:val="CRCoverPage"/>
    <w:locked/>
    <w:rsid w:val="00DA1B27"/>
    <w:rPr>
      <w:rFonts w:ascii="Arial" w:eastAsia="MS Mincho" w:hAnsi="Arial"/>
      <w:lang w:val="en-GB" w:eastAsia="en-US"/>
    </w:rPr>
  </w:style>
  <w:style w:type="character" w:customStyle="1" w:styleId="UnresolvedMention">
    <w:name w:val="Unresolved Mention"/>
    <w:uiPriority w:val="99"/>
    <w:semiHidden/>
    <w:unhideWhenUsed/>
    <w:rsid w:val="00BF6818"/>
    <w:rPr>
      <w:color w:val="605E5C"/>
      <w:shd w:val="clear" w:color="auto" w:fill="E1DFDD"/>
    </w:rPr>
  </w:style>
  <w:style w:type="paragraph" w:customStyle="1" w:styleId="Doc-text2">
    <w:name w:val="Doc-text2"/>
    <w:basedOn w:val="a"/>
    <w:link w:val="Doc-text2Char"/>
    <w:qFormat/>
    <w:rsid w:val="009D6B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6BA1"/>
    <w:rPr>
      <w:rFonts w:ascii="Arial" w:eastAsia="MS Mincho" w:hAnsi="Arial"/>
      <w:szCs w:val="24"/>
      <w:lang w:val="en-GB" w:eastAsia="en-GB"/>
    </w:rPr>
  </w:style>
  <w:style w:type="paragraph" w:styleId="af3">
    <w:name w:val="Balloon Text"/>
    <w:basedOn w:val="a"/>
    <w:link w:val="Char"/>
    <w:rsid w:val="00AB1ACB"/>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f3"/>
    <w:rsid w:val="00AB1ACB"/>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471</Words>
  <Characters>2685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3150</CharactersWithSpaces>
  <SharedDoc>false</SharedDoc>
  <HyperlinkBase/>
  <HLinks>
    <vt:vector size="6" baseType="variant">
      <vt:variant>
        <vt:i4>7077951</vt:i4>
      </vt:variant>
      <vt:variant>
        <vt:i4>0</vt:i4>
      </vt:variant>
      <vt:variant>
        <vt:i4>0</vt:i4>
      </vt:variant>
      <vt:variant>
        <vt:i4>5</vt:i4>
      </vt:variant>
      <vt:variant>
        <vt:lpwstr>https://portal.3gpp.org/ngppapp/CreateTDoc.aspx?mode=view&amp;contributionUid=RP-181463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SunYoung LEE</dc:creator>
  <cp:keywords>&lt;keyword[, keyword]&gt;</cp:keywords>
  <cp:lastModifiedBy>LG(Hanul Lee)</cp:lastModifiedBy>
  <cp:revision>3</cp:revision>
  <dcterms:created xsi:type="dcterms:W3CDTF">2019-10-04T03:23:00Z</dcterms:created>
  <dcterms:modified xsi:type="dcterms:W3CDTF">2019-10-04T03:25:00Z</dcterms:modified>
</cp:coreProperties>
</file>